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VR旅游频道城市联盟商合作协议</w:t>
      </w: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甲方：</w:t>
      </w:r>
      <w:r>
        <w:rPr>
          <w:rFonts w:hint="eastAsia" w:ascii="仿宋" w:hAnsi="仿宋" w:eastAsia="仿宋" w:cs="仿宋"/>
          <w:sz w:val="24"/>
          <w:szCs w:val="24"/>
          <w:u w:val="single"/>
          <w:lang w:val="en-US" w:eastAsia="zh-CN"/>
        </w:rPr>
        <w:t>山东雷人计算机技术有限公司</w:t>
      </w:r>
    </w:p>
    <w:p>
      <w:pPr>
        <w:rPr>
          <w:rFonts w:hint="eastAsia" w:ascii="仿宋" w:hAnsi="仿宋" w:eastAsia="仿宋" w:cs="仿宋"/>
          <w:sz w:val="24"/>
          <w:szCs w:val="24"/>
          <w:u w:val="single"/>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乙方：</w:t>
      </w:r>
      <w:r>
        <w:rPr>
          <w:rFonts w:hint="eastAsia" w:ascii="仿宋" w:hAnsi="仿宋" w:eastAsia="仿宋" w:cs="仿宋"/>
          <w:sz w:val="24"/>
          <w:szCs w:val="24"/>
          <w:u w:val="single"/>
          <w:lang w:val="en-US" w:eastAsia="zh-CN"/>
        </w:rPr>
        <w:t xml:space="preserve">                          </w:t>
      </w:r>
    </w:p>
    <w:p>
      <w:pPr>
        <w:rPr>
          <w:rFonts w:hint="eastAsia" w:ascii="仿宋" w:hAnsi="仿宋" w:eastAsia="仿宋" w:cs="仿宋"/>
          <w:sz w:val="24"/>
          <w:szCs w:val="24"/>
          <w:u w:val="single"/>
          <w:lang w:val="en-US" w:eastAsia="zh-CN"/>
        </w:rPr>
      </w:pPr>
    </w:p>
    <w:p>
      <w:pPr>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了更好的适应市场竞争，把现有的资源及客户资源集中起来，更好的竞争市场，最大化的把合作伙伴的作品实现收益，依托UPVR全景平台几十万用户素材的优势，集中打造VR旅游模块，本着互利互惠的原则在不违背国家相关法律法规的同时达成以下内容（简称协议）</w:t>
      </w:r>
    </w:p>
    <w:p>
      <w:pPr>
        <w:numPr>
          <w:ilvl w:val="0"/>
          <w:numId w:val="1"/>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甲方权利义务</w:t>
      </w:r>
    </w:p>
    <w:p>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甲方负责拍摄方案及拍摄要求进行统一指导培训，并形成方案。</w:t>
      </w:r>
    </w:p>
    <w:p>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甲方负责拍摄后的素材后期制作并发布UPVR全景平台VR频道.</w:t>
      </w:r>
    </w:p>
    <w:p>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甲方负责开放VR旅游频道APP，并通过手机及PC进入VR景区的浏览。</w:t>
      </w:r>
    </w:p>
    <w:p>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甲方负责VR旅游频道的运营及频道的广告对接等，直接负责收益并负责分配。</w:t>
      </w:r>
    </w:p>
    <w:p>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甲方提供给乙方代理费用（2年免费）及VIP会员费用（5年免费）的技术支持，过期后将不再负责拍摄费，门票费，差旅费等费用的支付，相关费用如拍摄费用由乙方负责。</w:t>
      </w:r>
    </w:p>
    <w:p>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负责收取分配全景制作费用以及发布费用，所有如广告费等收益40%归乙方所有，60%归甲方所有。VR频道要扣除直接投放的广告费，直接雇佣人工费，办公费等直接费用后分配利润，自合同签订之日起第二年起每年的收益由40%降至15%.</w:t>
      </w:r>
    </w:p>
    <w:p>
      <w:pPr>
        <w:numPr>
          <w:ilvl w:val="0"/>
          <w:numId w:val="0"/>
        </w:numPr>
        <w:rPr>
          <w:rFonts w:hint="eastAsia" w:ascii="仿宋" w:hAnsi="仿宋" w:eastAsia="仿宋" w:cs="仿宋"/>
          <w:sz w:val="24"/>
          <w:szCs w:val="24"/>
          <w:lang w:val="en-US" w:eastAsia="zh-CN"/>
        </w:rPr>
      </w:pPr>
    </w:p>
    <w:p>
      <w:pPr>
        <w:numPr>
          <w:ilvl w:val="0"/>
          <w:numId w:val="1"/>
        </w:numPr>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乙方的权力义务</w:t>
      </w:r>
    </w:p>
    <w:p>
      <w:pPr>
        <w:numPr>
          <w:ilvl w:val="0"/>
          <w:numId w:val="3"/>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乙方负责拍摄景区，并及时将景区图片发送到甲方，乙方负责热点添加等基础制作。</w:t>
      </w:r>
    </w:p>
    <w:p>
      <w:pPr>
        <w:numPr>
          <w:ilvl w:val="0"/>
          <w:numId w:val="3"/>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乙方负责景区拍摄，所产生的费用由乙方负责。</w:t>
      </w:r>
    </w:p>
    <w:p>
      <w:pPr>
        <w:numPr>
          <w:ilvl w:val="0"/>
          <w:numId w:val="3"/>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拍摄期间出现任何纠纷安全等相关责任由乙方自行承担。</w:t>
      </w:r>
    </w:p>
    <w:p>
      <w:pPr>
        <w:numPr>
          <w:ilvl w:val="0"/>
          <w:numId w:val="3"/>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乙方现有因拍摄景区所得净收益的40%的所有权利。</w:t>
      </w:r>
    </w:p>
    <w:p>
      <w:pPr>
        <w:numPr>
          <w:ilvl w:val="0"/>
          <w:numId w:val="3"/>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乙方在拍摄完毕后，需要先经过甲方验收合格后的作品才可以直接发布VR旅游频道的，双方享有同等的权利。</w:t>
      </w:r>
    </w:p>
    <w:p>
      <w:pPr>
        <w:numPr>
          <w:ilvl w:val="0"/>
          <w:numId w:val="3"/>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乙方应以大局为重在工作方面服从甲方的统一工作流程安排，不得违背相关团体利益的规定。</w:t>
      </w:r>
    </w:p>
    <w:p>
      <w:pPr>
        <w:numPr>
          <w:ilvl w:val="0"/>
          <w:numId w:val="3"/>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乙方除了AAAAA级景区拍摄完毕如果同时拍摄了其他的景区所得的收益与AAAAA级景区等共有。</w:t>
      </w:r>
    </w:p>
    <w:p>
      <w:pPr>
        <w:numPr>
          <w:ilvl w:val="0"/>
          <w:numId w:val="0"/>
        </w:numPr>
        <w:rPr>
          <w:rFonts w:hint="eastAsia" w:ascii="仿宋" w:hAnsi="仿宋" w:eastAsia="仿宋" w:cs="仿宋"/>
          <w:sz w:val="24"/>
          <w:szCs w:val="24"/>
          <w:lang w:val="en-US" w:eastAsia="zh-CN"/>
        </w:rPr>
      </w:pP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三．甲乙双方的权利义务</w:t>
      </w:r>
    </w:p>
    <w:p>
      <w:pPr>
        <w:numPr>
          <w:ilvl w:val="0"/>
          <w:numId w:val="4"/>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甲乙双方均享有利益分配的权利。</w:t>
      </w:r>
    </w:p>
    <w:p>
      <w:pPr>
        <w:numPr>
          <w:ilvl w:val="0"/>
          <w:numId w:val="4"/>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乙方拍摄的作品属于甲乙双方的共同作品，未经甲方同意乙方不得私自转售共有作品。</w:t>
      </w:r>
    </w:p>
    <w:p>
      <w:pPr>
        <w:numPr>
          <w:ilvl w:val="0"/>
          <w:numId w:val="4"/>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乙方要保证共有作品的真实性和原创性，如果出现任何拍摄版权问题全权由乙方负责并解决问题，根据具体情况对甲方进行合理补偿。</w:t>
      </w:r>
    </w:p>
    <w:p>
      <w:pPr>
        <w:numPr>
          <w:ilvl w:val="0"/>
          <w:numId w:val="0"/>
        </w:numPr>
        <w:rPr>
          <w:rFonts w:hint="eastAsia" w:ascii="仿宋" w:hAnsi="仿宋" w:eastAsia="仿宋" w:cs="仿宋"/>
          <w:sz w:val="24"/>
          <w:szCs w:val="24"/>
          <w:lang w:val="en-US" w:eastAsia="zh-CN"/>
        </w:rPr>
      </w:pPr>
    </w:p>
    <w:p>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四．合同续约及年限</w:t>
      </w:r>
    </w:p>
    <w:p>
      <w:pPr>
        <w:numPr>
          <w:ilvl w:val="0"/>
          <w:numId w:val="0"/>
        </w:numPr>
        <w:ind w:left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本合同有效期为一年，如需继续续约双方协商可以继续续约。</w:t>
      </w:r>
    </w:p>
    <w:p>
      <w:pPr>
        <w:numPr>
          <w:ilvl w:val="0"/>
          <w:numId w:val="0"/>
        </w:numPr>
        <w:rPr>
          <w:rFonts w:hint="eastAsia" w:ascii="仿宋" w:hAnsi="仿宋" w:eastAsia="仿宋" w:cs="仿宋"/>
          <w:sz w:val="24"/>
          <w:szCs w:val="24"/>
          <w:lang w:val="en-US" w:eastAsia="zh-CN"/>
        </w:rPr>
      </w:pPr>
    </w:p>
    <w:p>
      <w:pPr>
        <w:numPr>
          <w:ilvl w:val="0"/>
          <w:numId w:val="5"/>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版权及使用</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所有拍摄全景及祥光作品版权属于双方共同版权所有，如果甲乙双方未经对方同意将版权转移给第三方方或者变相产生其他收益，无责一方有权终止合同并要求对方承担相应责任。合同到期双方不在续约，双方均对作品具有版权，任何方式经营都不再追究对方责任。</w:t>
      </w:r>
    </w:p>
    <w:p>
      <w:pPr>
        <w:numPr>
          <w:ilvl w:val="0"/>
          <w:numId w:val="0"/>
        </w:numPr>
        <w:rPr>
          <w:rFonts w:hint="default" w:ascii="仿宋" w:hAnsi="仿宋" w:eastAsia="仿宋" w:cs="仿宋"/>
          <w:sz w:val="24"/>
          <w:szCs w:val="24"/>
          <w:lang w:val="en-US" w:eastAsia="zh-CN"/>
        </w:rPr>
      </w:pP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六．合同解除</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1.甲乙双方若其中一方严重违约另一方有权终止合同。</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2.因不可抗力解除合同甲乙双方不承担违约责任。</w:t>
      </w:r>
    </w:p>
    <w:p>
      <w:pPr>
        <w:numPr>
          <w:ilvl w:val="0"/>
          <w:numId w:val="0"/>
        </w:numPr>
        <w:rPr>
          <w:rFonts w:hint="eastAsia" w:ascii="仿宋" w:hAnsi="仿宋" w:eastAsia="仿宋" w:cs="仿宋"/>
          <w:sz w:val="24"/>
          <w:szCs w:val="24"/>
          <w:lang w:val="en-US" w:eastAsia="zh-CN"/>
        </w:rPr>
      </w:pP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七．未尽事宜</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未尽事宜双方协商解决，协商不成由烟台芝罘区法院诉讼解决，相关细节解释权归甲方所有。</w:t>
      </w:r>
    </w:p>
    <w:p>
      <w:pPr>
        <w:numPr>
          <w:ilvl w:val="0"/>
          <w:numId w:val="0"/>
        </w:numPr>
        <w:rPr>
          <w:rFonts w:hint="eastAsia" w:ascii="仿宋" w:hAnsi="仿宋" w:eastAsia="仿宋" w:cs="仿宋"/>
          <w:sz w:val="24"/>
          <w:szCs w:val="24"/>
          <w:lang w:val="en-US" w:eastAsia="zh-CN"/>
        </w:rPr>
      </w:pPr>
    </w:p>
    <w:p>
      <w:pPr>
        <w:numPr>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八．本合同一式三份，甲方持有2份，乙方持有1份。</w:t>
      </w:r>
    </w:p>
    <w:p>
      <w:pPr>
        <w:widowControl w:val="0"/>
        <w:numPr>
          <w:ilvl w:val="0"/>
          <w:numId w:val="0"/>
        </w:numPr>
        <w:jc w:val="both"/>
        <w:rPr>
          <w:rFonts w:hint="eastAsia" w:ascii="仿宋" w:hAnsi="仿宋" w:eastAsia="仿宋" w:cs="仿宋"/>
          <w:sz w:val="24"/>
          <w:szCs w:val="24"/>
          <w:lang w:val="en-US" w:eastAsia="zh-CN"/>
        </w:rPr>
      </w:pPr>
    </w:p>
    <w:p>
      <w:pPr>
        <w:widowControl w:val="0"/>
        <w:numPr>
          <w:ilvl w:val="0"/>
          <w:numId w:val="0"/>
        </w:numPr>
        <w:jc w:val="both"/>
        <w:rPr>
          <w:rFonts w:hint="eastAsia" w:ascii="仿宋" w:hAnsi="仿宋" w:eastAsia="仿宋" w:cs="仿宋"/>
          <w:sz w:val="24"/>
          <w:szCs w:val="24"/>
          <w:lang w:val="en-US" w:eastAsia="zh-CN"/>
        </w:rPr>
      </w:pPr>
    </w:p>
    <w:p>
      <w:pPr>
        <w:widowControl w:val="0"/>
        <w:numPr>
          <w:ilvl w:val="0"/>
          <w:numId w:val="0"/>
        </w:numPr>
        <w:jc w:val="both"/>
        <w:rPr>
          <w:rFonts w:hint="eastAsia" w:ascii="仿宋" w:hAnsi="仿宋" w:eastAsia="仿宋" w:cs="仿宋"/>
          <w:sz w:val="24"/>
          <w:szCs w:val="24"/>
          <w:lang w:val="en-US" w:eastAsia="zh-CN"/>
        </w:rPr>
      </w:pPr>
      <w:bookmarkStart w:id="0" w:name="_GoBack"/>
      <w:bookmarkEnd w:id="0"/>
    </w:p>
    <w:p>
      <w:pPr>
        <w:widowControl w:val="0"/>
        <w:numPr>
          <w:ilvl w:val="0"/>
          <w:numId w:val="0"/>
        </w:numPr>
        <w:jc w:val="both"/>
        <w:rPr>
          <w:rFonts w:hint="eastAsia" w:ascii="仿宋" w:hAnsi="仿宋" w:eastAsia="仿宋" w:cs="仿宋"/>
          <w:sz w:val="24"/>
          <w:szCs w:val="24"/>
          <w:lang w:val="en-US" w:eastAsia="zh-CN"/>
        </w:rPr>
      </w:pPr>
    </w:p>
    <w:p>
      <w:pPr>
        <w:numPr>
          <w:ilvl w:val="0"/>
          <w:numId w:val="0"/>
        </w:numPr>
        <w:rPr>
          <w:rFonts w:hint="eastAsia" w:ascii="仿宋" w:hAnsi="仿宋" w:eastAsia="仿宋" w:cs="仿宋"/>
          <w:sz w:val="24"/>
          <w:szCs w:val="24"/>
          <w:lang w:val="en-US" w:eastAsia="zh-CN"/>
        </w:rPr>
      </w:pP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甲方名称：山东雷人计算机技术有限公司      乙方名称：</w:t>
      </w:r>
    </w:p>
    <w:p>
      <w:pPr>
        <w:numPr>
          <w:ilvl w:val="0"/>
          <w:numId w:val="0"/>
        </w:numPr>
        <w:rPr>
          <w:rFonts w:hint="eastAsia" w:ascii="仿宋" w:hAnsi="仿宋" w:eastAsia="仿宋" w:cs="仿宋"/>
          <w:sz w:val="24"/>
          <w:szCs w:val="24"/>
          <w:lang w:val="en-US" w:eastAsia="zh-CN"/>
        </w:rPr>
      </w:pP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签字盖章：                                签字盖章：</w:t>
      </w:r>
    </w:p>
    <w:p>
      <w:pPr>
        <w:numPr>
          <w:ilvl w:val="0"/>
          <w:numId w:val="0"/>
        </w:numPr>
        <w:rPr>
          <w:rFonts w:hint="eastAsia" w:ascii="仿宋" w:hAnsi="仿宋" w:eastAsia="仿宋" w:cs="仿宋"/>
          <w:sz w:val="24"/>
          <w:szCs w:val="24"/>
          <w:lang w:val="en-US" w:eastAsia="zh-CN"/>
        </w:rPr>
      </w:pP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年       月       日                        年       月       日 </w:t>
      </w:r>
    </w:p>
    <w:p>
      <w:pPr>
        <w:numPr>
          <w:ilvl w:val="0"/>
          <w:numId w:val="0"/>
        </w:numPr>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032143"/>
    <w:multiLevelType w:val="singleLevel"/>
    <w:tmpl w:val="C3032143"/>
    <w:lvl w:ilvl="0" w:tentative="0">
      <w:start w:val="5"/>
      <w:numFmt w:val="chineseCounting"/>
      <w:suff w:val="nothing"/>
      <w:lvlText w:val="%1．"/>
      <w:lvlJc w:val="left"/>
      <w:rPr>
        <w:rFonts w:hint="eastAsia"/>
      </w:rPr>
    </w:lvl>
  </w:abstractNum>
  <w:abstractNum w:abstractNumId="1">
    <w:nsid w:val="D9249522"/>
    <w:multiLevelType w:val="singleLevel"/>
    <w:tmpl w:val="D9249522"/>
    <w:lvl w:ilvl="0" w:tentative="0">
      <w:start w:val="1"/>
      <w:numFmt w:val="decimal"/>
      <w:lvlText w:val="%1."/>
      <w:lvlJc w:val="left"/>
      <w:pPr>
        <w:tabs>
          <w:tab w:val="left" w:pos="312"/>
        </w:tabs>
      </w:pPr>
    </w:lvl>
  </w:abstractNum>
  <w:abstractNum w:abstractNumId="2">
    <w:nsid w:val="ECF90401"/>
    <w:multiLevelType w:val="singleLevel"/>
    <w:tmpl w:val="ECF90401"/>
    <w:lvl w:ilvl="0" w:tentative="0">
      <w:start w:val="1"/>
      <w:numFmt w:val="decimal"/>
      <w:lvlText w:val="%1."/>
      <w:lvlJc w:val="left"/>
      <w:pPr>
        <w:tabs>
          <w:tab w:val="left" w:pos="312"/>
        </w:tabs>
      </w:pPr>
    </w:lvl>
  </w:abstractNum>
  <w:abstractNum w:abstractNumId="3">
    <w:nsid w:val="FA4C49DE"/>
    <w:multiLevelType w:val="singleLevel"/>
    <w:tmpl w:val="FA4C49DE"/>
    <w:lvl w:ilvl="0" w:tentative="0">
      <w:start w:val="1"/>
      <w:numFmt w:val="decimal"/>
      <w:lvlText w:val="%1."/>
      <w:lvlJc w:val="left"/>
      <w:pPr>
        <w:tabs>
          <w:tab w:val="left" w:pos="312"/>
        </w:tabs>
      </w:pPr>
    </w:lvl>
  </w:abstractNum>
  <w:abstractNum w:abstractNumId="4">
    <w:nsid w:val="18EA9DB4"/>
    <w:multiLevelType w:val="singleLevel"/>
    <w:tmpl w:val="18EA9DB4"/>
    <w:lvl w:ilvl="0" w:tentative="0">
      <w:start w:val="1"/>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438FF"/>
    <w:rsid w:val="052B53CB"/>
    <w:rsid w:val="08F65886"/>
    <w:rsid w:val="187C5EDC"/>
    <w:rsid w:val="378E3BAB"/>
    <w:rsid w:val="463E5D9B"/>
    <w:rsid w:val="47F73BB0"/>
    <w:rsid w:val="5EA64128"/>
    <w:rsid w:val="606438FF"/>
    <w:rsid w:val="6A0C76EA"/>
    <w:rsid w:val="70D5385F"/>
    <w:rsid w:val="7E116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2020-03-24T09:37:00Z</dcterms:created>
  <dc:creator>xu</dc:creator>
  <cp:lastModifiedBy>xu</cp:lastModifiedBy>
  <dcterms:modified xsi:type="dcterms:W3CDTF">2020-04-03T08:06:53Z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